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CB" w:rsidRPr="00D414CB" w:rsidRDefault="00D414CB" w:rsidP="00D414CB">
      <w:pPr>
        <w:rPr>
          <w:rFonts w:ascii="Century Gothic" w:hAnsi="Century Gothic"/>
          <w:b/>
          <w:sz w:val="22"/>
          <w:szCs w:val="22"/>
        </w:rPr>
      </w:pPr>
      <w:r w:rsidRPr="00D414CB">
        <w:rPr>
          <w:rFonts w:ascii="Century Gothic" w:hAnsi="Century Gothic"/>
          <w:b/>
          <w:sz w:val="22"/>
          <w:szCs w:val="22"/>
        </w:rPr>
        <w:t>Publications BAV</w:t>
      </w:r>
    </w:p>
    <w:p w:rsidR="00D414CB" w:rsidRPr="00D414CB" w:rsidRDefault="00D414CB" w:rsidP="00D414CB">
      <w:pPr>
        <w:rPr>
          <w:rFonts w:ascii="Century Gothic" w:hAnsi="Century Gothic"/>
          <w:b/>
          <w:sz w:val="22"/>
          <w:szCs w:val="22"/>
        </w:rPr>
      </w:pPr>
    </w:p>
    <w:p w:rsidR="00D414CB" w:rsidRPr="00D414CB" w:rsidRDefault="00D414CB" w:rsidP="00D414CB">
      <w:pPr>
        <w:rPr>
          <w:rFonts w:ascii="Century Gothic" w:hAnsi="Century Gothic"/>
          <w:i/>
          <w:sz w:val="22"/>
          <w:szCs w:val="22"/>
        </w:rPr>
      </w:pPr>
      <w:r w:rsidRPr="00D414CB">
        <w:rPr>
          <w:rFonts w:ascii="Century Gothic" w:hAnsi="Century Gothic"/>
          <w:i/>
          <w:sz w:val="22"/>
          <w:szCs w:val="22"/>
        </w:rPr>
        <w:t>Perspective</w:t>
      </w:r>
    </w:p>
    <w:p w:rsidR="00D414CB" w:rsidRPr="00D414CB" w:rsidRDefault="00D414CB" w:rsidP="00D414CB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 xml:space="preserve">The point of view of a message’s creator </w:t>
      </w:r>
    </w:p>
    <w:p w:rsidR="00D414CB" w:rsidRPr="00D414CB" w:rsidRDefault="00D414CB" w:rsidP="00D414CB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>Examples: Diet Dr. Pepper is just like Dr. Pepper, Tide is better than Cheer, Kit Kats are great for a break</w:t>
      </w:r>
    </w:p>
    <w:p w:rsidR="00D414CB" w:rsidRPr="00D414CB" w:rsidRDefault="00D414CB" w:rsidP="00D414CB">
      <w:pPr>
        <w:rPr>
          <w:rFonts w:ascii="Century Gothic" w:hAnsi="Century Gothic"/>
          <w:i/>
          <w:sz w:val="22"/>
          <w:szCs w:val="22"/>
        </w:rPr>
      </w:pPr>
      <w:r w:rsidRPr="00D414CB">
        <w:rPr>
          <w:rFonts w:ascii="Century Gothic" w:hAnsi="Century Gothic"/>
          <w:i/>
          <w:sz w:val="22"/>
          <w:szCs w:val="22"/>
        </w:rPr>
        <w:t>Purpose</w:t>
      </w:r>
    </w:p>
    <w:p w:rsidR="00D414CB" w:rsidRPr="00D414CB" w:rsidRDefault="00D414CB" w:rsidP="00D414CB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>The reason something exists</w:t>
      </w:r>
    </w:p>
    <w:p w:rsidR="00D414CB" w:rsidRPr="00D414CB" w:rsidRDefault="00D414CB" w:rsidP="00D414CB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>In publications, either to inform, persuade, or entertain</w:t>
      </w:r>
    </w:p>
    <w:p w:rsidR="00D414CB" w:rsidRPr="00D414CB" w:rsidRDefault="00D414CB" w:rsidP="00D414CB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>Examples: advertisements persuade consumers to buy, books entertain readers, the news informs its viewers</w:t>
      </w:r>
    </w:p>
    <w:p w:rsidR="00D414CB" w:rsidRPr="00D414CB" w:rsidRDefault="00D414CB" w:rsidP="00D414CB">
      <w:pPr>
        <w:rPr>
          <w:rFonts w:ascii="Century Gothic" w:hAnsi="Century Gothic"/>
          <w:i/>
          <w:sz w:val="22"/>
          <w:szCs w:val="22"/>
        </w:rPr>
      </w:pPr>
      <w:r w:rsidRPr="00D414CB">
        <w:rPr>
          <w:rFonts w:ascii="Century Gothic" w:hAnsi="Century Gothic"/>
          <w:i/>
          <w:sz w:val="22"/>
          <w:szCs w:val="22"/>
        </w:rPr>
        <w:t>Audience</w:t>
      </w:r>
    </w:p>
    <w:p w:rsidR="00D414CB" w:rsidRPr="00D414CB" w:rsidRDefault="00D414CB" w:rsidP="00D414CB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>The people who are reached by a publication</w:t>
      </w:r>
    </w:p>
    <w:p w:rsidR="00D414CB" w:rsidRPr="00D414CB" w:rsidRDefault="00D414CB" w:rsidP="00D414CB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>Examples: A class reading a book, subway riders passing a billboard, teenagers viewing commercials during “Secret Life”</w:t>
      </w:r>
    </w:p>
    <w:p w:rsidR="00D414CB" w:rsidRPr="00D414CB" w:rsidRDefault="00D414CB" w:rsidP="00D414CB">
      <w:pPr>
        <w:rPr>
          <w:rFonts w:ascii="Century Gothic" w:hAnsi="Century Gothic"/>
          <w:i/>
          <w:sz w:val="22"/>
          <w:szCs w:val="22"/>
        </w:rPr>
      </w:pPr>
      <w:r w:rsidRPr="00D414CB">
        <w:rPr>
          <w:rFonts w:ascii="Century Gothic" w:hAnsi="Century Gothic"/>
          <w:i/>
          <w:sz w:val="22"/>
          <w:szCs w:val="22"/>
        </w:rPr>
        <w:t>Quotes</w:t>
      </w:r>
    </w:p>
    <w:p w:rsidR="00D414CB" w:rsidRPr="00D414CB" w:rsidRDefault="00D414CB" w:rsidP="00D414CB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>To repeat or copy the exact words someone else has written or spoken</w:t>
      </w:r>
    </w:p>
    <w:p w:rsidR="00D414CB" w:rsidRPr="00D414CB" w:rsidRDefault="00D414CB" w:rsidP="00D414CB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 xml:space="preserve">Examples: “But above all, to </w:t>
      </w:r>
      <w:proofErr w:type="spellStart"/>
      <w:r w:rsidRPr="00D414CB">
        <w:rPr>
          <w:rFonts w:ascii="Century Gothic" w:hAnsi="Century Gothic"/>
          <w:sz w:val="22"/>
          <w:szCs w:val="22"/>
        </w:rPr>
        <w:t>thine</w:t>
      </w:r>
      <w:proofErr w:type="spellEnd"/>
      <w:r w:rsidRPr="00D414CB">
        <w:rPr>
          <w:rFonts w:ascii="Century Gothic" w:hAnsi="Century Gothic"/>
          <w:sz w:val="22"/>
          <w:szCs w:val="22"/>
        </w:rPr>
        <w:t xml:space="preserve"> own self be true.” William Shakespeare, “A person’s a person no matter how small.” Dr. </w:t>
      </w:r>
      <w:proofErr w:type="spellStart"/>
      <w:r w:rsidRPr="00D414CB">
        <w:rPr>
          <w:rFonts w:ascii="Century Gothic" w:hAnsi="Century Gothic"/>
          <w:sz w:val="22"/>
          <w:szCs w:val="22"/>
        </w:rPr>
        <w:t>Suess</w:t>
      </w:r>
      <w:proofErr w:type="spellEnd"/>
    </w:p>
    <w:p w:rsidR="00D414CB" w:rsidRPr="00D414CB" w:rsidRDefault="00D414CB" w:rsidP="00D414CB">
      <w:pPr>
        <w:rPr>
          <w:rFonts w:ascii="Century Gothic" w:hAnsi="Century Gothic"/>
          <w:i/>
          <w:sz w:val="22"/>
          <w:szCs w:val="22"/>
        </w:rPr>
      </w:pPr>
    </w:p>
    <w:p w:rsidR="00D414CB" w:rsidRPr="00D414CB" w:rsidRDefault="00D414CB" w:rsidP="00D414CB">
      <w:pPr>
        <w:rPr>
          <w:rFonts w:ascii="Century Gothic" w:hAnsi="Century Gothic"/>
          <w:i/>
          <w:sz w:val="22"/>
          <w:szCs w:val="22"/>
        </w:rPr>
      </w:pPr>
      <w:r w:rsidRPr="00D414CB">
        <w:rPr>
          <w:rFonts w:ascii="Century Gothic" w:hAnsi="Century Gothic"/>
          <w:i/>
          <w:sz w:val="22"/>
          <w:szCs w:val="22"/>
        </w:rPr>
        <w:t>Publication</w:t>
      </w:r>
    </w:p>
    <w:p w:rsidR="00D414CB" w:rsidRPr="00D414CB" w:rsidRDefault="00D414CB" w:rsidP="00D414CB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>Sources of information produced in a specific form,  for a specific purpose, to a specific audience</w:t>
      </w:r>
    </w:p>
    <w:p w:rsidR="00D414CB" w:rsidRPr="00D414CB" w:rsidRDefault="00D414CB" w:rsidP="00D414CB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 xml:space="preserve">Examples: newspapers, an email, a </w:t>
      </w:r>
      <w:proofErr w:type="spellStart"/>
      <w:r w:rsidRPr="00D414CB">
        <w:rPr>
          <w:rFonts w:ascii="Century Gothic" w:hAnsi="Century Gothic"/>
          <w:sz w:val="22"/>
          <w:szCs w:val="22"/>
        </w:rPr>
        <w:t>tshirt</w:t>
      </w:r>
      <w:proofErr w:type="spellEnd"/>
      <w:r w:rsidRPr="00D414CB">
        <w:rPr>
          <w:rFonts w:ascii="Century Gothic" w:hAnsi="Century Gothic"/>
          <w:sz w:val="22"/>
          <w:szCs w:val="22"/>
        </w:rPr>
        <w:t>, a bumper sticker, a yearbook</w:t>
      </w:r>
    </w:p>
    <w:p w:rsidR="00D414CB" w:rsidRPr="00D414CB" w:rsidRDefault="00D414CB" w:rsidP="00D414CB">
      <w:pPr>
        <w:pStyle w:val="ListParagraph"/>
        <w:rPr>
          <w:rFonts w:ascii="Century Gothic" w:hAnsi="Century Gothic"/>
          <w:sz w:val="22"/>
          <w:szCs w:val="22"/>
        </w:rPr>
      </w:pPr>
    </w:p>
    <w:p w:rsidR="00D414CB" w:rsidRPr="00D414CB" w:rsidRDefault="00D414CB" w:rsidP="00D414CB">
      <w:pPr>
        <w:rPr>
          <w:rFonts w:ascii="Century Gothic" w:hAnsi="Century Gothic"/>
          <w:i/>
          <w:sz w:val="22"/>
          <w:szCs w:val="22"/>
        </w:rPr>
      </w:pPr>
      <w:r w:rsidRPr="00D414CB">
        <w:rPr>
          <w:rFonts w:ascii="Century Gothic" w:hAnsi="Century Gothic"/>
          <w:i/>
          <w:sz w:val="22"/>
          <w:szCs w:val="22"/>
        </w:rPr>
        <w:t>Visual Publications</w:t>
      </w:r>
    </w:p>
    <w:p w:rsidR="00D414CB" w:rsidRPr="00D414CB" w:rsidRDefault="00D414CB" w:rsidP="00D414CB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 xml:space="preserve">Sources of information that rely on colors or images to communicate information </w:t>
      </w:r>
    </w:p>
    <w:p w:rsidR="00D414CB" w:rsidRPr="00D414CB" w:rsidRDefault="00D414CB" w:rsidP="00D414CB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>Examples: signs, posters, advertisements, t-shirts</w:t>
      </w:r>
    </w:p>
    <w:p w:rsidR="00D414CB" w:rsidRPr="00D414CB" w:rsidRDefault="00D414CB" w:rsidP="00D414CB">
      <w:pPr>
        <w:rPr>
          <w:rFonts w:ascii="Century Gothic" w:hAnsi="Century Gothic"/>
          <w:sz w:val="22"/>
          <w:szCs w:val="22"/>
        </w:rPr>
      </w:pPr>
    </w:p>
    <w:p w:rsidR="00D414CB" w:rsidRPr="00D414CB" w:rsidRDefault="00D414CB" w:rsidP="00D414CB">
      <w:pPr>
        <w:rPr>
          <w:rFonts w:ascii="Century Gothic" w:hAnsi="Century Gothic"/>
          <w:i/>
          <w:sz w:val="22"/>
          <w:szCs w:val="22"/>
        </w:rPr>
      </w:pPr>
      <w:r w:rsidRPr="00D414CB">
        <w:rPr>
          <w:rFonts w:ascii="Century Gothic" w:hAnsi="Century Gothic"/>
          <w:i/>
          <w:sz w:val="22"/>
          <w:szCs w:val="22"/>
        </w:rPr>
        <w:t>Broadcast Publications</w:t>
      </w:r>
    </w:p>
    <w:p w:rsidR="00D414CB" w:rsidRPr="00D414CB" w:rsidRDefault="00D414CB" w:rsidP="00D414CB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 xml:space="preserve">Sources of information that are created then transmitted to a larger audience, typically by means of radio, television, or the Internet. </w:t>
      </w:r>
    </w:p>
    <w:p w:rsidR="00D414CB" w:rsidRPr="00D414CB" w:rsidRDefault="00D414CB" w:rsidP="00D414CB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>Examples: nightly news, television programs, podcasts, and radio shows</w:t>
      </w:r>
    </w:p>
    <w:p w:rsidR="00D414CB" w:rsidRPr="00D414CB" w:rsidRDefault="00D414CB" w:rsidP="00D414CB">
      <w:pPr>
        <w:rPr>
          <w:rFonts w:ascii="Century Gothic" w:hAnsi="Century Gothic"/>
          <w:sz w:val="22"/>
          <w:szCs w:val="22"/>
        </w:rPr>
      </w:pPr>
    </w:p>
    <w:p w:rsidR="00D414CB" w:rsidRPr="00D414CB" w:rsidRDefault="00D414CB" w:rsidP="00D414CB">
      <w:pPr>
        <w:rPr>
          <w:rFonts w:ascii="Century Gothic" w:hAnsi="Century Gothic"/>
          <w:i/>
          <w:sz w:val="22"/>
          <w:szCs w:val="22"/>
        </w:rPr>
      </w:pPr>
      <w:r w:rsidRPr="00D414CB">
        <w:rPr>
          <w:rFonts w:ascii="Century Gothic" w:hAnsi="Century Gothic"/>
          <w:i/>
          <w:sz w:val="22"/>
          <w:szCs w:val="22"/>
        </w:rPr>
        <w:t>Electronic Publications</w:t>
      </w:r>
    </w:p>
    <w:p w:rsidR="00D414CB" w:rsidRPr="00D414CB" w:rsidRDefault="00D414CB" w:rsidP="00D414CB">
      <w:pPr>
        <w:pStyle w:val="ListParagraph"/>
        <w:numPr>
          <w:ilvl w:val="0"/>
          <w:numId w:val="2"/>
        </w:numPr>
        <w:spacing w:line="270" w:lineRule="atLeast"/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>Sources of information that require a network to be distributed</w:t>
      </w:r>
    </w:p>
    <w:p w:rsidR="00D414CB" w:rsidRPr="00D414CB" w:rsidRDefault="00D414CB" w:rsidP="00D414CB">
      <w:pPr>
        <w:pStyle w:val="ListParagraph"/>
        <w:numPr>
          <w:ilvl w:val="0"/>
          <w:numId w:val="2"/>
        </w:numPr>
        <w:spacing w:line="270" w:lineRule="atLeast"/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 xml:space="preserve"> Examples: blogs, wikis, podcasts, emails, and websites.</w:t>
      </w:r>
    </w:p>
    <w:p w:rsidR="00D414CB" w:rsidRPr="00D414CB" w:rsidRDefault="00D414CB" w:rsidP="00D414CB">
      <w:pPr>
        <w:rPr>
          <w:rFonts w:ascii="Century Gothic" w:hAnsi="Century Gothic"/>
          <w:sz w:val="22"/>
          <w:szCs w:val="22"/>
        </w:rPr>
      </w:pPr>
    </w:p>
    <w:p w:rsidR="00D414CB" w:rsidRPr="00D414CB" w:rsidRDefault="00D414CB" w:rsidP="00D414CB">
      <w:pPr>
        <w:rPr>
          <w:rFonts w:ascii="Century Gothic" w:hAnsi="Century Gothic"/>
          <w:i/>
          <w:sz w:val="22"/>
          <w:szCs w:val="22"/>
        </w:rPr>
      </w:pPr>
      <w:r w:rsidRPr="00D414CB">
        <w:rPr>
          <w:rFonts w:ascii="Century Gothic" w:hAnsi="Century Gothic"/>
          <w:i/>
          <w:sz w:val="22"/>
          <w:szCs w:val="22"/>
        </w:rPr>
        <w:t>Print Publications</w:t>
      </w:r>
    </w:p>
    <w:p w:rsidR="00D414CB" w:rsidRPr="00D414CB" w:rsidRDefault="00D414CB" w:rsidP="00D414C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>Sources of information that require a page or paper to be produced</w:t>
      </w:r>
    </w:p>
    <w:p w:rsidR="00D414CB" w:rsidRPr="00D414CB" w:rsidRDefault="00D414CB" w:rsidP="00D414C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D414CB">
        <w:rPr>
          <w:rFonts w:ascii="Century Gothic" w:hAnsi="Century Gothic"/>
          <w:sz w:val="22"/>
          <w:szCs w:val="22"/>
        </w:rPr>
        <w:t>Examples: posters, newspapers, newsletters, bumper stickers, and fliers.</w:t>
      </w:r>
    </w:p>
    <w:p w:rsidR="00EB45C1" w:rsidRPr="00D414CB" w:rsidRDefault="00EB45C1">
      <w:pPr>
        <w:rPr>
          <w:sz w:val="22"/>
          <w:szCs w:val="22"/>
        </w:rPr>
      </w:pPr>
    </w:p>
    <w:sectPr w:rsidR="00EB45C1" w:rsidRPr="00D414CB" w:rsidSect="00EB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658"/>
    <w:multiLevelType w:val="hybridMultilevel"/>
    <w:tmpl w:val="0382D8E0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D60DC"/>
    <w:multiLevelType w:val="hybridMultilevel"/>
    <w:tmpl w:val="02A6F08E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E28C2"/>
    <w:multiLevelType w:val="hybridMultilevel"/>
    <w:tmpl w:val="65CA533E"/>
    <w:lvl w:ilvl="0" w:tplc="01F2D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40737"/>
    <w:multiLevelType w:val="hybridMultilevel"/>
    <w:tmpl w:val="E2CE8D30"/>
    <w:lvl w:ilvl="0" w:tplc="8158A9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4CB"/>
    <w:rsid w:val="00D414CB"/>
    <w:rsid w:val="00EB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C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1391</Characters>
  <Application>Microsoft Office Word</Application>
  <DocSecurity>0</DocSecurity>
  <Lines>11</Lines>
  <Paragraphs>3</Paragraphs>
  <ScaleCrop>false</ScaleCrop>
  <Company>Park Hill School District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1</cp:revision>
  <cp:lastPrinted>2009-08-19T20:00:00Z</cp:lastPrinted>
  <dcterms:created xsi:type="dcterms:W3CDTF">2009-08-19T19:53:00Z</dcterms:created>
  <dcterms:modified xsi:type="dcterms:W3CDTF">2009-08-19T20:01:00Z</dcterms:modified>
</cp:coreProperties>
</file>