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4C" w:rsidRPr="00010C4C" w:rsidRDefault="00010C4C" w:rsidP="00010C4C">
      <w:pPr>
        <w:jc w:val="center"/>
        <w:rPr>
          <w:rFonts w:ascii="Century Gothic" w:hAnsi="Century Gothic"/>
          <w:b/>
          <w:i/>
        </w:rPr>
      </w:pPr>
      <w:r w:rsidRPr="00010C4C">
        <w:rPr>
          <w:rFonts w:ascii="Century Gothic" w:hAnsi="Century Gothic"/>
          <w:b/>
          <w:i/>
        </w:rPr>
        <w:t>DO NOT WRITE ON THIS PAGE!</w:t>
      </w:r>
    </w:p>
    <w:p w:rsidR="00065E4B" w:rsidRDefault="00065E4B" w:rsidP="00065E4B">
      <w:pPr>
        <w:rPr>
          <w:rFonts w:ascii="Century Gothic" w:hAnsi="Century Gothic"/>
        </w:rPr>
      </w:pPr>
      <w:r w:rsidRPr="00065E4B">
        <w:rPr>
          <w:rFonts w:ascii="Century Gothic" w:hAnsi="Century Gothic"/>
        </w:rPr>
        <w:t xml:space="preserve">A </w:t>
      </w:r>
      <w:r w:rsidRPr="00010C4C">
        <w:rPr>
          <w:rFonts w:ascii="Century Gothic" w:hAnsi="Century Gothic"/>
          <w:b/>
        </w:rPr>
        <w:t>yearbook ladder</w:t>
      </w:r>
      <w:r w:rsidRPr="00065E4B">
        <w:rPr>
          <w:rFonts w:ascii="Century Gothic" w:hAnsi="Century Gothic"/>
        </w:rPr>
        <w:t xml:space="preserve"> is a layout of all the pages that will be created for the yearbook. </w:t>
      </w:r>
      <w:r>
        <w:rPr>
          <w:rFonts w:ascii="Century Gothic" w:hAnsi="Century Gothic"/>
        </w:rPr>
        <w:t>It helps map out how many pages will be devoted to each section, where all the pages will be, and what pages will  be created. There are 64 pages in a yearbook.</w:t>
      </w:r>
    </w:p>
    <w:p w:rsidR="00065E4B" w:rsidRPr="00065E4B" w:rsidRDefault="00065E4B" w:rsidP="00065E4B">
      <w:pPr>
        <w:rPr>
          <w:rFonts w:ascii="Century Gothic" w:hAnsi="Century Gothic"/>
        </w:rPr>
      </w:pPr>
      <w:r w:rsidRPr="00065E4B">
        <w:rPr>
          <w:rFonts w:ascii="Century Gothic" w:hAnsi="Century Gothic"/>
        </w:rPr>
        <w:t>You need to decide how many pages will be used for the following sections:</w:t>
      </w:r>
    </w:p>
    <w:p w:rsidR="00065E4B" w:rsidRDefault="00065E4B" w:rsidP="00065E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5E4B">
        <w:rPr>
          <w:rFonts w:ascii="Century Gothic" w:hAnsi="Century Gothic"/>
        </w:rPr>
        <w:t xml:space="preserve">Staff 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typically 90 staff members per calendar year</w:t>
      </w:r>
    </w:p>
    <w:p w:rsidR="00065E4B" w:rsidRP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past 10 years, there has either been 2 or 4 facing pages for staff</w:t>
      </w:r>
    </w:p>
    <w:p w:rsidR="00065E4B" w:rsidRPr="00010C4C" w:rsidRDefault="00010C4C" w:rsidP="00065E4B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010C4C">
        <w:rPr>
          <w:rFonts w:ascii="Century Gothic" w:hAnsi="Century Gothic"/>
          <w:i/>
        </w:rPr>
        <w:t>Label these pages “Staff” and c</w:t>
      </w:r>
      <w:r w:rsidR="00065E4B" w:rsidRPr="00010C4C">
        <w:rPr>
          <w:rFonts w:ascii="Century Gothic" w:hAnsi="Century Gothic"/>
          <w:i/>
        </w:rPr>
        <w:t>olor these pages RED</w:t>
      </w:r>
    </w:p>
    <w:p w:rsidR="00065E4B" w:rsidRDefault="00065E4B" w:rsidP="00065E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5E4B">
        <w:rPr>
          <w:rFonts w:ascii="Century Gothic" w:hAnsi="Century Gothic"/>
        </w:rPr>
        <w:t>8</w:t>
      </w:r>
      <w:r w:rsidRPr="00065E4B">
        <w:rPr>
          <w:rFonts w:ascii="Century Gothic" w:hAnsi="Century Gothic"/>
          <w:vertAlign w:val="superscript"/>
        </w:rPr>
        <w:t>th</w:t>
      </w:r>
      <w:r w:rsidRPr="00065E4B">
        <w:rPr>
          <w:rFonts w:ascii="Century Gothic" w:hAnsi="Century Gothic"/>
        </w:rPr>
        <w:t xml:space="preserve"> graders (with portraits)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typically 300-350 8</w:t>
      </w:r>
      <w:r w:rsidRPr="00065E4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students per calendar year</w:t>
      </w:r>
    </w:p>
    <w:p w:rsidR="00065E4B" w:rsidRP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past 10 years, there has been anywhere from 10 to 16 pages for 8</w:t>
      </w:r>
      <w:r w:rsidRPr="00065E4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</w:t>
      </w:r>
    </w:p>
    <w:p w:rsidR="00065E4B" w:rsidRPr="00010C4C" w:rsidRDefault="00010C4C" w:rsidP="00065E4B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010C4C">
        <w:rPr>
          <w:rFonts w:ascii="Century Gothic" w:hAnsi="Century Gothic"/>
          <w:i/>
        </w:rPr>
        <w:t>Label these pages “8” and c</w:t>
      </w:r>
      <w:r w:rsidR="00065E4B" w:rsidRPr="00010C4C">
        <w:rPr>
          <w:rFonts w:ascii="Century Gothic" w:hAnsi="Century Gothic"/>
          <w:i/>
        </w:rPr>
        <w:t>olor these BLUE</w:t>
      </w:r>
    </w:p>
    <w:p w:rsidR="00065E4B" w:rsidRDefault="00065E4B" w:rsidP="00065E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5E4B">
        <w:rPr>
          <w:rFonts w:ascii="Century Gothic" w:hAnsi="Century Gothic"/>
        </w:rPr>
        <w:t>7</w:t>
      </w:r>
      <w:r w:rsidRPr="00065E4B">
        <w:rPr>
          <w:rFonts w:ascii="Century Gothic" w:hAnsi="Century Gothic"/>
          <w:vertAlign w:val="superscript"/>
        </w:rPr>
        <w:t>th</w:t>
      </w:r>
      <w:r w:rsidRPr="00065E4B">
        <w:rPr>
          <w:rFonts w:ascii="Century Gothic" w:hAnsi="Century Gothic"/>
        </w:rPr>
        <w:t xml:space="preserve"> graders (with portraits)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typically 300-350 7</w:t>
      </w:r>
      <w:r w:rsidRPr="00065E4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students per calendar year</w:t>
      </w:r>
    </w:p>
    <w:p w:rsidR="00065E4B" w:rsidRP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past 10 years, there has been anywhere from 10 to 16 pages for 7</w:t>
      </w:r>
      <w:r w:rsidRPr="00065E4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</w:t>
      </w:r>
    </w:p>
    <w:p w:rsidR="00065E4B" w:rsidRPr="00010C4C" w:rsidRDefault="00010C4C" w:rsidP="00065E4B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010C4C">
        <w:rPr>
          <w:rFonts w:ascii="Century Gothic" w:hAnsi="Century Gothic"/>
          <w:i/>
        </w:rPr>
        <w:t>Label these pages “7” and c</w:t>
      </w:r>
      <w:r w:rsidR="00065E4B" w:rsidRPr="00010C4C">
        <w:rPr>
          <w:rFonts w:ascii="Century Gothic" w:hAnsi="Century Gothic"/>
          <w:i/>
        </w:rPr>
        <w:t>olor these GREEN</w:t>
      </w:r>
    </w:p>
    <w:p w:rsidR="00065E4B" w:rsidRDefault="00065E4B" w:rsidP="00065E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Academics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must include: Band/Orchestra, The Musical, Leadership Academy, Spelling Bee Winners, Geography Bee Winners, Scholar Bowl, Intramurals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may include: Encore classes, Additional Clubs and organizations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past 10 years, there has been about 8 to 10 pages focusing on Academics</w:t>
      </w:r>
    </w:p>
    <w:p w:rsidR="00065E4B" w:rsidRPr="00010C4C" w:rsidRDefault="00010C4C" w:rsidP="00065E4B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010C4C">
        <w:rPr>
          <w:rFonts w:ascii="Century Gothic" w:hAnsi="Century Gothic"/>
          <w:i/>
        </w:rPr>
        <w:t>Label these “Academic” and c</w:t>
      </w:r>
      <w:r w:rsidR="00065E4B" w:rsidRPr="00010C4C">
        <w:rPr>
          <w:rFonts w:ascii="Century Gothic" w:hAnsi="Century Gothic"/>
          <w:i/>
        </w:rPr>
        <w:t>olor these YELLOW</w:t>
      </w:r>
    </w:p>
    <w:p w:rsidR="00065E4B" w:rsidRDefault="00065E4B" w:rsidP="00065E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Sports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must include: Lady Lynx and Lynx Basketball teams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may include: Spirit squad, PHS games 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past 10 years, there has been 2 to 4 pages focusing on Sports</w:t>
      </w:r>
    </w:p>
    <w:p w:rsidR="00065E4B" w:rsidRPr="00010C4C" w:rsidRDefault="00010C4C" w:rsidP="00065E4B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010C4C">
        <w:rPr>
          <w:rFonts w:ascii="Century Gothic" w:hAnsi="Century Gothic"/>
          <w:i/>
        </w:rPr>
        <w:t>Label these “Sports” and c</w:t>
      </w:r>
      <w:r w:rsidR="00065E4B" w:rsidRPr="00010C4C">
        <w:rPr>
          <w:rFonts w:ascii="Century Gothic" w:hAnsi="Century Gothic"/>
          <w:i/>
        </w:rPr>
        <w:t>olor these ORANGE</w:t>
      </w:r>
    </w:p>
    <w:p w:rsidR="00065E4B" w:rsidRDefault="00065E4B" w:rsidP="00065E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 Life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must include: Assemblies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may include: Anything!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past 10 years, there has been anywhere from 4 to 12 pages focusing on Student Life</w:t>
      </w:r>
    </w:p>
    <w:p w:rsidR="00065E4B" w:rsidRPr="00010C4C" w:rsidRDefault="00010C4C" w:rsidP="00065E4B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010C4C">
        <w:rPr>
          <w:rFonts w:ascii="Century Gothic" w:hAnsi="Century Gothic"/>
          <w:i/>
        </w:rPr>
        <w:t>Label these “S.L.” and c</w:t>
      </w:r>
      <w:r w:rsidR="00065E4B" w:rsidRPr="00010C4C">
        <w:rPr>
          <w:rFonts w:ascii="Century Gothic" w:hAnsi="Century Gothic"/>
          <w:i/>
        </w:rPr>
        <w:t>olor these PURPLE</w:t>
      </w:r>
    </w:p>
    <w:p w:rsidR="00065E4B" w:rsidRDefault="00065E4B" w:rsidP="00065E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things to consider: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Autograph pages</w:t>
      </w:r>
    </w:p>
    <w:p w:rsidR="00065E4B" w:rsidRDefault="00010C4C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25pt;margin-top:5.65pt;width:36pt;height:59.25pt;z-index:251658240" o:connectortype="straight">
            <v:stroke endarrow="block"/>
          </v:shape>
        </w:pict>
      </w:r>
      <w:r w:rsidR="00065E4B">
        <w:rPr>
          <w:rFonts w:ascii="Century Gothic" w:hAnsi="Century Gothic"/>
        </w:rPr>
        <w:t>A Table of Contents</w:t>
      </w:r>
    </w:p>
    <w:p w:rsidR="00065E4B" w:rsidRDefault="00010C4C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8" type="#_x0000_t32" style="position:absolute;left:0;text-align:left;margin-left:492pt;margin-top:-.1pt;width:24pt;height:49.5pt;flip:x;z-index:251660288" o:connectortype="straight">
            <v:stroke endarrow="block"/>
          </v:shape>
        </w:pict>
      </w:r>
      <w:r w:rsidR="00065E4B">
        <w:rPr>
          <w:rFonts w:ascii="Century Gothic" w:hAnsi="Century Gothic"/>
        </w:rPr>
        <w:t>Letters from the editor</w:t>
      </w:r>
    </w:p>
    <w:p w:rsidR="00065E4B" w:rsidRDefault="00065E4B" w:rsidP="00065E4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Current Events</w:t>
      </w:r>
    </w:p>
    <w:p w:rsidR="00065E4B" w:rsidRPr="00010C4C" w:rsidRDefault="00010C4C" w:rsidP="00065E4B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010C4C">
        <w:rPr>
          <w:rFonts w:ascii="Century Gothic" w:hAnsi="Century Gothic"/>
          <w:i/>
        </w:rPr>
        <w:t>Label these pages the appropriate name and c</w:t>
      </w:r>
      <w:r w:rsidR="00065E4B" w:rsidRPr="00010C4C">
        <w:rPr>
          <w:rFonts w:ascii="Century Gothic" w:hAnsi="Century Gothic"/>
          <w:i/>
        </w:rPr>
        <w:t xml:space="preserve">olor these pages GRAY </w:t>
      </w:r>
    </w:p>
    <w:p w:rsidR="00065E4B" w:rsidRDefault="00010C4C" w:rsidP="00010C4C">
      <w:pPr>
        <w:shd w:val="clear" w:color="auto" w:fill="D9D9D9" w:themeFill="background1" w:themeFillShade="D9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506.25pt;margin-top:16.1pt;width:39pt;height:44.25pt;rotation:1718256fd;z-index:251659264"/>
        </w:pict>
      </w:r>
      <w:r w:rsidR="00065E4B" w:rsidRPr="00065E4B">
        <w:rPr>
          <w:rFonts w:ascii="Century Gothic" w:hAnsi="Century Gothic"/>
          <w:b/>
          <w:i/>
        </w:rPr>
        <w:t>Once your ladder has been mapped out for the number of pages, you must write in a title for each of the pages.</w:t>
      </w:r>
    </w:p>
    <w:p w:rsidR="00611812" w:rsidRPr="00065E4B" w:rsidRDefault="00010C4C" w:rsidP="00010C4C">
      <w:pPr>
        <w:shd w:val="clear" w:color="auto" w:fill="D9D9D9" w:themeFill="background1" w:themeFillShade="D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 id="_x0000_s1030" type="#_x0000_t32" style="position:absolute;margin-left:456pt;margin-top:19.35pt;width:23.25pt;height:15pt;flip:x y;z-index:251662336" o:connectortype="straight">
            <v:stroke endarrow="block"/>
          </v:shape>
        </w:pict>
      </w:r>
      <w:r>
        <w:rPr>
          <w:rFonts w:ascii="Century Gothic" w:hAnsi="Century Gothic"/>
          <w:noProof/>
          <w:sz w:val="20"/>
          <w:szCs w:val="20"/>
        </w:rPr>
        <w:pict>
          <v:shape id="_x0000_s1029" type="#_x0000_t32" style="position:absolute;margin-left:-8.25pt;margin-top:19.35pt;width:27pt;height:15pt;flip:y;z-index:251661312" o:connectortype="straight">
            <v:stroke endarrow="block"/>
          </v:shape>
        </w:pict>
      </w:r>
      <w:r w:rsidR="00065E4B" w:rsidRPr="00065E4B">
        <w:rPr>
          <w:rFonts w:ascii="Century Gothic" w:hAnsi="Century Gothic"/>
          <w:sz w:val="20"/>
          <w:szCs w:val="20"/>
        </w:rPr>
        <w:t>Examples: pg. 43 “Lady Lynx”, pg. 44 “Lakeview Lynx”, pg. 56 “Fall Dance”, pg. 12, “8</w:t>
      </w:r>
      <w:r w:rsidR="00065E4B" w:rsidRPr="00065E4B">
        <w:rPr>
          <w:rFonts w:ascii="Century Gothic" w:hAnsi="Century Gothic"/>
          <w:sz w:val="20"/>
          <w:szCs w:val="20"/>
          <w:vertAlign w:val="superscript"/>
        </w:rPr>
        <w:t>th</w:t>
      </w:r>
      <w:r w:rsidR="00065E4B" w:rsidRPr="00065E4B">
        <w:rPr>
          <w:rFonts w:ascii="Century Gothic" w:hAnsi="Century Gothic"/>
          <w:sz w:val="20"/>
          <w:szCs w:val="20"/>
        </w:rPr>
        <w:t xml:space="preserve"> grade portraits”</w:t>
      </w:r>
    </w:p>
    <w:sectPr w:rsidR="00611812" w:rsidRPr="00065E4B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1668"/>
    <w:multiLevelType w:val="hybridMultilevel"/>
    <w:tmpl w:val="2CC03DA6"/>
    <w:lvl w:ilvl="0" w:tplc="61C66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E4B"/>
    <w:rsid w:val="00010C4C"/>
    <w:rsid w:val="00065E4B"/>
    <w:rsid w:val="000670C2"/>
    <w:rsid w:val="002F690D"/>
    <w:rsid w:val="00400D8F"/>
    <w:rsid w:val="00423D21"/>
    <w:rsid w:val="004E758A"/>
    <w:rsid w:val="0056310E"/>
    <w:rsid w:val="005C73BF"/>
    <w:rsid w:val="00611812"/>
    <w:rsid w:val="00762432"/>
    <w:rsid w:val="00773B9C"/>
    <w:rsid w:val="008C3DAC"/>
    <w:rsid w:val="00AB0343"/>
    <w:rsid w:val="00E97FE2"/>
    <w:rsid w:val="00F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1812</Characters>
  <Application>Microsoft Office Word</Application>
  <DocSecurity>0</DocSecurity>
  <Lines>15</Lines>
  <Paragraphs>4</Paragraphs>
  <ScaleCrop>false</ScaleCrop>
  <Company>Park Hill School District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2</cp:revision>
  <cp:lastPrinted>2008-09-09T12:48:00Z</cp:lastPrinted>
  <dcterms:created xsi:type="dcterms:W3CDTF">2009-04-24T19:07:00Z</dcterms:created>
  <dcterms:modified xsi:type="dcterms:W3CDTF">2009-10-29T22:12:00Z</dcterms:modified>
</cp:coreProperties>
</file>